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92" w:rsidRPr="00884436" w:rsidRDefault="00884436" w:rsidP="00884436">
      <w:pPr>
        <w:spacing w:after="0" w:line="240" w:lineRule="auto"/>
        <w:rPr>
          <w:rFonts w:ascii="Gill Sans MT" w:hAnsi="Gill Sans MT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E03E869" wp14:editId="66B3877C">
            <wp:simplePos x="0" y="0"/>
            <wp:positionH relativeFrom="column">
              <wp:posOffset>5343525</wp:posOffset>
            </wp:positionH>
            <wp:positionV relativeFrom="paragraph">
              <wp:posOffset>74930</wp:posOffset>
            </wp:positionV>
            <wp:extent cx="1277620" cy="1277620"/>
            <wp:effectExtent l="0" t="0" r="0" b="0"/>
            <wp:wrapNone/>
            <wp:docPr id="2" name="Picture 2" descr="Blue Cir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Circl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36" w:rsidRP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P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P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F36B47A">
                <wp:simplePos x="0" y="0"/>
                <wp:positionH relativeFrom="column">
                  <wp:posOffset>400685</wp:posOffset>
                </wp:positionH>
                <wp:positionV relativeFrom="paragraph">
                  <wp:posOffset>88265</wp:posOffset>
                </wp:positionV>
                <wp:extent cx="4284345" cy="1051560"/>
                <wp:effectExtent l="635" t="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4436" w:rsidRDefault="00AB2ACC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63D71"/>
                                <w:sz w:val="40"/>
                                <w:szCs w:val="40"/>
                              </w:rPr>
                              <w:t>Retail Assistant</w:t>
                            </w:r>
                            <w:r w:rsidR="00884436">
                              <w:rPr>
                                <w:color w:val="063D71"/>
                                <w:sz w:val="40"/>
                                <w:szCs w:val="40"/>
                              </w:rPr>
                              <w:t xml:space="preserve"> Volunteer </w:t>
                            </w:r>
                          </w:p>
                          <w:p w:rsidR="00884436" w:rsidRDefault="00884436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63D71"/>
                                <w:sz w:val="40"/>
                                <w:szCs w:val="40"/>
                              </w:rPr>
                              <w:t>Role Description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6B4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55pt;margin-top:6.95pt;width:337.35pt;height:82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" filled="f" fillcolor="#5b9bd5" stroked="f" strokeweight="2pt">
                <v:textbox inset="2.88pt,2.88pt,2.88pt,2.88pt">
                  <w:txbxContent>
                    <w:p w:rsidR="00884436" w:rsidRDefault="00AB2ACC">
                      <w:pPr>
                        <w:widowControl w:val="0"/>
                        <w:jc w:val="center"/>
                        <w:rPr>
                          <w:color w:val="063D71"/>
                          <w:sz w:val="40"/>
                          <w:szCs w:val="40"/>
                        </w:rPr>
                      </w:pPr>
                      <w:r>
                        <w:rPr>
                          <w:color w:val="063D71"/>
                          <w:sz w:val="40"/>
                          <w:szCs w:val="40"/>
                        </w:rPr>
                        <w:t>Retail Assistant</w:t>
                      </w:r>
                      <w:r w:rsidR="00884436">
                        <w:rPr>
                          <w:color w:val="063D71"/>
                          <w:sz w:val="40"/>
                          <w:szCs w:val="40"/>
                        </w:rPr>
                        <w:t xml:space="preserve"> Volunteer </w:t>
                      </w:r>
                    </w:p>
                    <w:p w:rsidR="00884436" w:rsidRDefault="00884436">
                      <w:pPr>
                        <w:widowControl w:val="0"/>
                        <w:jc w:val="center"/>
                        <w:rPr>
                          <w:color w:val="063D71"/>
                          <w:sz w:val="40"/>
                          <w:szCs w:val="40"/>
                        </w:rPr>
                      </w:pPr>
                      <w:r>
                        <w:rPr>
                          <w:color w:val="063D71"/>
                          <w:sz w:val="40"/>
                          <w:szCs w:val="40"/>
                        </w:rPr>
                        <w:t>Role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E22896" w:rsidP="00884436">
      <w:pPr>
        <w:spacing w:after="0" w:line="240" w:lineRule="auto"/>
        <w:rPr>
          <w:rFonts w:ascii="Gill Sans MT" w:hAnsi="Gill Sans MT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4A50C550" wp14:editId="397447E3">
            <wp:simplePos x="0" y="0"/>
            <wp:positionH relativeFrom="column">
              <wp:posOffset>4467225</wp:posOffset>
            </wp:positionH>
            <wp:positionV relativeFrom="paragraph">
              <wp:posOffset>138430</wp:posOffset>
            </wp:positionV>
            <wp:extent cx="1993265" cy="196913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" b="1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ACC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227A04A3" wp14:editId="77D407D9">
            <wp:simplePos x="0" y="0"/>
            <wp:positionH relativeFrom="column">
              <wp:posOffset>47625</wp:posOffset>
            </wp:positionH>
            <wp:positionV relativeFrom="paragraph">
              <wp:posOffset>164465</wp:posOffset>
            </wp:positionV>
            <wp:extent cx="1914525" cy="195072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" r="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36" w:rsidRDefault="00AB2ACC" w:rsidP="00884436">
      <w:pPr>
        <w:spacing w:after="0" w:line="240" w:lineRule="auto"/>
        <w:rPr>
          <w:rFonts w:ascii="Gill Sans MT" w:hAnsi="Gill Sans MT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6EDB5B83" wp14:editId="4DD03FA0">
            <wp:simplePos x="0" y="0"/>
            <wp:positionH relativeFrom="column">
              <wp:posOffset>2238375</wp:posOffset>
            </wp:positionH>
            <wp:positionV relativeFrom="paragraph">
              <wp:posOffset>49530</wp:posOffset>
            </wp:positionV>
            <wp:extent cx="1993265" cy="18713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" r="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The aim of the role:</w:t>
      </w:r>
    </w:p>
    <w:p w:rsidR="00884436" w:rsidRPr="00884436" w:rsidRDefault="00884436" w:rsidP="00884436">
      <w:pPr>
        <w:widowControl w:val="0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</w:pP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North Devon Hospice has a network of charity shops across North Devon 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raising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essential funds so that the hospice can continue providing care and support locally.  Our 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retail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team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provide a warm, friendly and welcoming environment for our customers whether they are in one of our retail outlets, in the warehouse or on the phone.  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Our retail volunteers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support the shop manager with the day to day running of the shop and 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are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ambassador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s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for the hospice.  </w:t>
      </w:r>
    </w:p>
    <w:p w:rsidR="00884436" w:rsidRDefault="00884436" w:rsidP="00884436">
      <w:pPr>
        <w:widowControl w:val="0"/>
        <w:spacing w:after="0" w:line="285" w:lineRule="auto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884436" w:rsidRPr="00B00148" w:rsidRDefault="00884436" w:rsidP="00B00148">
      <w:pPr>
        <w:widowControl w:val="0"/>
        <w:spacing w:after="0" w:line="285" w:lineRule="auto"/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What’s involved:</w:t>
      </w:r>
    </w:p>
    <w:p w:rsidR="00884436" w:rsidRP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Great customer service, ensuring our customer are made to feel welcome and are offered any help and advice as required.  Processing sales and taking payments using the electronic till system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and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ensur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ing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donations and customers are dealt with in a polite and friendly manner. Assisting staff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where directed and a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lways maintaining a clean and safe environment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. 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Y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ou will 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also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support staff in maintaining security of the shop and to be an ambassador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for the hospice at all times.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Undertaking any other tasks as requested or appropriate 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within the nature of the role.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taster session will be arranged to ensure you understand what your role would entail.</w:t>
      </w:r>
    </w:p>
    <w:p w:rsidR="00884436" w:rsidRPr="00884436" w:rsidRDefault="00884436" w:rsidP="00884436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</w:pPr>
      <w:r w:rsidRPr="00884436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  <w:t> </w:t>
      </w:r>
    </w:p>
    <w:p w:rsidR="00884436" w:rsidRP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bookmarkStart w:id="0" w:name="_GoBack"/>
      <w:bookmarkEnd w:id="0"/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Hours required:</w:t>
      </w:r>
    </w:p>
    <w:p w:rsidR="00884436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We currently require cover for t</w:t>
      </w:r>
      <w:r w:rsidR="00BA12E9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wo shifts, either mornings 9.15am - 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12:30pm or afternoons 12:</w:t>
      </w:r>
      <w:r w:rsidR="00BA12E9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15pm – 4pm 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days to be confirmed with line manager. </w:t>
      </w:r>
      <w:r w:rsidR="00884436"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Commitment to a regular shift, or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shifts, per week is preferable</w:t>
      </w:r>
      <w:r w:rsidR="00884436"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.  </w:t>
      </w:r>
    </w:p>
    <w:p w:rsidR="00884436" w:rsidRDefault="00884436">
      <w:pP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 w:type="page"/>
      </w:r>
    </w:p>
    <w:p w:rsidR="00884436" w:rsidRP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884436" w:rsidRPr="00884436" w:rsidRDefault="00884436" w:rsidP="00884436">
      <w:pPr>
        <w:widowControl w:val="0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884436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  <w:t> </w:t>
      </w: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 the hospice offers:</w:t>
      </w:r>
    </w:p>
    <w:p w:rsidR="00C17F1C" w:rsidRPr="00C17F1C" w:rsidRDefault="00884436" w:rsidP="00C17F1C">
      <w:pPr>
        <w:widowControl w:val="0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88443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="00C17F1C"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="00C17F1C"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safe, welcoming and supportive environment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induction &amp; full training and guidance given on all aspects of the role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Reimbursement of reasonable travel expenses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You will be part of a dedicated and friendly team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The opportunity to utilise existing skills or develop &amp; 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learn 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new skills 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The opportunity to meet new people</w:t>
      </w:r>
    </w:p>
    <w:p w:rsidR="00C17F1C" w:rsidRPr="00C17F1C" w:rsidRDefault="00C17F1C" w:rsidP="00BB003C">
      <w:pPr>
        <w:widowControl w:val="0"/>
        <w:spacing w:after="120" w:line="285" w:lineRule="auto"/>
        <w:ind w:left="284" w:hanging="28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The knowledge you are directly contributing to the care &amp; support offered to our  patients and their families we care for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0"/>
          <w:szCs w:val="20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0"/>
          <w:szCs w:val="20"/>
          <w:lang w:eastAsia="en-GB"/>
          <w14:cntxtAlts/>
        </w:rPr>
        <w:t> 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 you can offer us: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63D71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ability to work as part of a team in a busy environment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friendly, approachable and non-judgemental manner with a good attention to detail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Be able to maintain confidentiality and have an awareness of maintaining boundaries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Good communication skills &amp; an ability to relate to people from all backgrounds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Previous retail experience or an interest in fashion 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desirable</w:t>
      </w:r>
    </w:p>
    <w:p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willingness to undertake training and to follow NDH policies and guidelines</w:t>
      </w:r>
    </w:p>
    <w:p w:rsidR="00BB003C" w:rsidRDefault="00BB003C" w:rsidP="00BB003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An agreement to follow all Covid related safety &amp;  infection control measures </w:t>
      </w:r>
    </w:p>
    <w:p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adaptability to changing trends and requirements</w:t>
      </w:r>
    </w:p>
    <w:p w:rsidR="00BB003C" w:rsidRPr="00C17F1C" w:rsidRDefault="00BB003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Next steps: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If you would like to join our Retail team please contact Sue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or Sharon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in our Volunteering Office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. F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or an informal chat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call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: 01271 347226 or email </w:t>
      </w:r>
      <w:r w:rsidR="006B67DE" w:rsidRPr="006B67DE">
        <w:rPr>
          <w:rFonts w:ascii="Gill Sans MT" w:eastAsia="Times New Roman" w:hAnsi="Gill Sans MT" w:cs="Times New Roman"/>
          <w:b/>
          <w:color w:val="2F5496" w:themeColor="accent5" w:themeShade="BF"/>
          <w:kern w:val="28"/>
          <w:sz w:val="24"/>
          <w:szCs w:val="24"/>
          <w:lang w:eastAsia="en-GB"/>
          <w14:cntxtAlts/>
        </w:rPr>
        <w:t>volunteering</w:t>
      </w:r>
      <w:r w:rsidRPr="00C17F1C">
        <w:rPr>
          <w:rFonts w:ascii="Gill Sans MT" w:eastAsia="Times New Roman" w:hAnsi="Gill Sans MT" w:cs="Times New Roman"/>
          <w:b/>
          <w:color w:val="2F5496" w:themeColor="accent5" w:themeShade="BF"/>
          <w:kern w:val="28"/>
          <w:sz w:val="24"/>
          <w:szCs w:val="24"/>
          <w:lang w:eastAsia="en-GB"/>
          <w14:cntxtAlts/>
        </w:rPr>
        <w:t>@northdevonhospice.org.uk</w:t>
      </w:r>
      <w:r w:rsidRPr="00C17F1C">
        <w:rPr>
          <w:rFonts w:ascii="Gill Sans MT" w:eastAsia="Times New Roman" w:hAnsi="Gill Sans MT" w:cs="Times New Roman"/>
          <w:color w:val="2F5496" w:themeColor="accent5" w:themeShade="BF"/>
          <w:kern w:val="28"/>
          <w:sz w:val="24"/>
          <w:szCs w:val="24"/>
          <w:lang w:eastAsia="en-GB"/>
          <w14:cntxtAlts/>
        </w:rPr>
        <w:t xml:space="preserve"> 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Details of this role and all our current vacancies can be found on our website along with our volunteer application 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and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equality monitoring form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, 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both of 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which we require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completed.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   </w:t>
      </w:r>
    </w:p>
    <w:p w:rsidR="00C17F1C" w:rsidRPr="00C17F1C" w:rsidRDefault="00BC03C6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hyperlink r:id="rId8" w:history="1">
        <w:r w:rsidR="00C17F1C" w:rsidRPr="00C17F1C">
          <w:rPr>
            <w:rFonts w:ascii="Calibri" w:eastAsia="Times New Roman" w:hAnsi="Calibri" w:cs="Times New Roman"/>
            <w:color w:val="085296"/>
            <w:kern w:val="28"/>
            <w:sz w:val="20"/>
            <w:szCs w:val="20"/>
            <w:u w:val="single"/>
            <w:lang w:eastAsia="en-GB"/>
            <w14:cntxtAlts/>
          </w:rPr>
          <w:t>https://www.northdevonhospice.org.uk/jobs-volunteering/working-for-north-devon-hospice/</w:t>
        </w:r>
      </w:hyperlink>
      <w:r w:rsidR="00C17F1C"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Please note:  a Disclosure and Barring Service check is not required for this role, we will however require two character references.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C17F1C" w:rsidRPr="00C17F1C" w:rsidRDefault="00C17F1C" w:rsidP="00C17F1C">
      <w:pPr>
        <w:widowControl w:val="0"/>
        <w:spacing w:after="120" w:line="285" w:lineRule="auto"/>
        <w:jc w:val="center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If you have any questions about this role or any volunteering opportunities with the h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ospice please contact the Volunteering Office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as above.      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</w:pP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  <w:t> </w:t>
      </w:r>
    </w:p>
    <w:p w:rsidR="00884436" w:rsidRPr="00884436" w:rsidRDefault="00884436" w:rsidP="00C17F1C">
      <w:pPr>
        <w:widowControl w:val="0"/>
        <w:spacing w:after="120" w:line="285" w:lineRule="auto"/>
        <w:ind w:left="567" w:hanging="567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</w:pPr>
    </w:p>
    <w:p w:rsidR="00884436" w:rsidRPr="00884436" w:rsidRDefault="00884436" w:rsidP="00884436">
      <w:pPr>
        <w:spacing w:after="0" w:line="240" w:lineRule="auto"/>
        <w:rPr>
          <w:rFonts w:ascii="Gill Sans MT" w:hAnsi="Gill Sans MT"/>
        </w:rPr>
      </w:pPr>
    </w:p>
    <w:sectPr w:rsidR="00884436" w:rsidRPr="00884436" w:rsidSect="00884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36"/>
    <w:rsid w:val="003F2238"/>
    <w:rsid w:val="004F6980"/>
    <w:rsid w:val="006B67DE"/>
    <w:rsid w:val="00884436"/>
    <w:rsid w:val="00AB2ACC"/>
    <w:rsid w:val="00B00148"/>
    <w:rsid w:val="00BA12E9"/>
    <w:rsid w:val="00BB003C"/>
    <w:rsid w:val="00BC03C6"/>
    <w:rsid w:val="00C17F1C"/>
    <w:rsid w:val="00E22896"/>
    <w:rsid w:val="00E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E3840-9420-4EF3-B3E0-ED5D8BE7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devonhospice.org.uk/jobs-volunteering/working-for-north-devon-hospic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Hospice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Friend</dc:creator>
  <cp:keywords/>
  <dc:description/>
  <cp:lastModifiedBy>Amanda Joy</cp:lastModifiedBy>
  <cp:revision>5</cp:revision>
  <dcterms:created xsi:type="dcterms:W3CDTF">2021-03-26T09:46:00Z</dcterms:created>
  <dcterms:modified xsi:type="dcterms:W3CDTF">2021-03-26T13:09:00Z</dcterms:modified>
</cp:coreProperties>
</file>